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СОВЕТ ДЕПУТАТОВ ЧЕМАЛЬСКОГО РАЙОНА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марта 2009 г. N 2-106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СИСТЕМЕ НАЛОГООБЛОЖЕНИЯ В ВИДЕ ЕДИНОГО НАЛОГА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ВМЕНЕННЫЙ ДОХОД ДЛЯ ОТДЕЛЬНЫХ ВИДОВ ДЕЯТЕЛЬНОСТИ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МУНИЦИПАЛЬНОГО ОБРАЗОВАНИЯ "ЧЕМАЛЬСКИЙ РАЙОН"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Чемальского района</w:t>
      </w:r>
      <w:proofErr w:type="gramEnd"/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27.11.2012 N 2-349)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главой 26.3</w:t>
        </w:r>
      </w:hyperlink>
      <w:r>
        <w:rPr>
          <w:rFonts w:ascii="Calibri" w:hAnsi="Calibri" w:cs="Calibri"/>
        </w:rPr>
        <w:t xml:space="preserve"> "Система налогообложения в виде единого налога на вмененный доход для отдельных видов деятельности" части 2 Налогового кодекса Российской Федерации, Совет депутатов Чемальского района решил: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на территории муниципального образования "Чемальский район" систему налогообложения в виде единого налога на вмененный доход для отдельных видов деятельности (далее - единый налог).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Единый налог применяется в отношении следующих видов предпринимательской деятельности: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оказание бытовых услуг, их групп, подгрупп, видов и (или) отдельных бытовых услуг, классифицируемых в соответствии с Общероссийским </w:t>
      </w:r>
      <w:hyperlink r:id="rId6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услуг населению;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оказание ветеринарных услуг;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оказание услуг по ремонту, техническому обслуживанию и мойке автомототранспортных средств;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3 в ред. </w:t>
      </w:r>
      <w:hyperlink r:id="rId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Чемальского района от 27.11.2012 N 2-349)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4 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Чемальского района от 27.11.2012 N 2-349)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>
        <w:rPr>
          <w:rFonts w:ascii="Calibri" w:hAnsi="Calibri" w:cs="Calibri"/>
        </w:rPr>
        <w:t>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>
        <w:rPr>
          <w:rFonts w:ascii="Calibri" w:hAnsi="Calibri" w:cs="Calibri"/>
        </w:rPr>
        <w:t>Для целей настоящего решения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распространение наружной рекламы с использованием рекламных конструкций;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11) размещение рекламы с использованием внешних и внутренних поверхностей транспортных средств;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11 в ред. </w:t>
      </w:r>
      <w:hyperlink r:id="rId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Чемальского района от 27.11.2012 N 2-349)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9C7F05" w:rsidRDefault="009C7F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корректирующего коэффициента базовой доходности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, учитывающего совокупность особенностей ведения предпринимательской деятельности, порядок определения которых не установлен Налоговым кодексом Российской Федерации, определяются с 1 января 2013 года в соответствии с </w:t>
      </w:r>
      <w:hyperlink r:id="rId1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Совета депутатов Чемальского района от 27.11.2012 N 2-349.</w:t>
      </w:r>
    </w:p>
    <w:p w:rsidR="009C7F05" w:rsidRDefault="009C7F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63" w:history="1">
        <w:r>
          <w:rPr>
            <w:rFonts w:ascii="Calibri" w:hAnsi="Calibri" w:cs="Calibri"/>
            <w:color w:val="0000FF"/>
          </w:rPr>
          <w:t>Значения</w:t>
        </w:r>
      </w:hyperlink>
      <w:r>
        <w:rPr>
          <w:rFonts w:ascii="Calibri" w:hAnsi="Calibri" w:cs="Calibri"/>
        </w:rPr>
        <w:t xml:space="preserve"> корректирующего коэффициента базовой доходности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, учитывающего совокупность особенностей ведения предпринимательской деятельности, порядок определения которых не установлен Налоговым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определяются на 2009 год согласно приложению к настоящему Решению.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торговле смешанными товарами, на которые установлены разные значения коэффициента, в качестве коэффициента ассортимента применяется </w:t>
      </w:r>
      <w:proofErr w:type="gramStart"/>
      <w:r>
        <w:rPr>
          <w:rFonts w:ascii="Calibri" w:hAnsi="Calibri" w:cs="Calibri"/>
        </w:rPr>
        <w:t>максимальный</w:t>
      </w:r>
      <w:proofErr w:type="gramEnd"/>
      <w:r>
        <w:rPr>
          <w:rFonts w:ascii="Calibri" w:hAnsi="Calibri" w:cs="Calibri"/>
        </w:rPr>
        <w:t xml:space="preserve"> из установленных значений коэффициента.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вступает в силу со дня его опубликования в газете "Чемальский вестник" и распространяется на правоотношения, возникающие с 1 января 2009 года.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Решения Совета депутатов Чемальского района N 1-235 от 18 ноября 2005 года, N 1-314 от 14 ноября 2006 года, N 2-56 от 18 ноября 2008 года признать утратившими силу с 1 января 2009 года.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Чемальского района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С.З.ШЕВЧЕНКО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Совета депутатов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В.Д.ДУПЛИНСКАЯ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54"/>
      <w:bookmarkEnd w:id="1"/>
      <w:r>
        <w:rPr>
          <w:rFonts w:ascii="Calibri" w:hAnsi="Calibri" w:cs="Calibri"/>
        </w:rPr>
        <w:t>Приложение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Совета депутатов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Чемальского района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марта 2009 г. N 2-106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корректирующего коэффициента базовой доходности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, учитывающего совокупность особенностей ведения предпринимательской деятельности, порядок определения которых не установлен Налоговым кодексом Российской Федерации, определяются с 1 января 2013 года в соответствии с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Совета депутатов Чемальского района от 27.11.2012 N 2-349.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C7F05" w:rsidSect="00BC6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F05" w:rsidRDefault="009C7F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63"/>
      <w:bookmarkEnd w:id="2"/>
      <w:r>
        <w:rPr>
          <w:rFonts w:ascii="Calibri" w:hAnsi="Calibri" w:cs="Calibri"/>
          <w:b/>
          <w:bCs/>
        </w:rPr>
        <w:t>ЗНАЧЕНИЯ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КОРРЕКТИРУЮЩЕГО КОЭФФИЦИЕНТА </w:t>
      </w:r>
      <w:proofErr w:type="gramStart"/>
      <w:r>
        <w:rPr>
          <w:rFonts w:ascii="Calibri" w:hAnsi="Calibri" w:cs="Calibri"/>
          <w:b/>
          <w:bCs/>
        </w:rPr>
        <w:t>БАЗОВОЙ</w:t>
      </w:r>
      <w:proofErr w:type="gramEnd"/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ДОХОДНОСТИ 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 xml:space="preserve"> НА 2009 ГОД</w:t>
      </w: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50"/>
        <w:gridCol w:w="525"/>
        <w:gridCol w:w="900"/>
        <w:gridCol w:w="825"/>
        <w:gridCol w:w="600"/>
      </w:tblGrid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/п 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Виды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предпринимательской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деятельности          </w:t>
            </w:r>
          </w:p>
        </w:tc>
        <w:tc>
          <w:tcPr>
            <w:tcW w:w="2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Значение коэффициента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Чемал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Эликманар,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Узнезя,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Чепош,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Усть-Сема 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села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бытовых услуг, в т.ч.: </w:t>
            </w:r>
          </w:p>
        </w:tc>
        <w:tc>
          <w:tcPr>
            <w:tcW w:w="22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1.1.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ремонт обуви и изделий из меха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0,40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1.2.  </w:t>
            </w:r>
          </w:p>
        </w:tc>
        <w:tc>
          <w:tcPr>
            <w:tcW w:w="5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ремонт, изготовление, установка металлоизделий: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металлических дверных и  оконных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блоков, оконных  рам  и  дверных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полотен, ставней,  ворот,  крыш,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решеток   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0,15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металлической        галантереи,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ключей,     номерных     знаков,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указателей улиц и номеров домов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0,15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1.2.3.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прочих металлических изделий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0,15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1.3.  </w:t>
            </w:r>
          </w:p>
        </w:tc>
        <w:tc>
          <w:tcPr>
            <w:tcW w:w="5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ремонт часов и ювелирных изделий: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1.3.1.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ремонт часов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0,61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1.3.2.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ремонт ювелирных изделий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0,62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1.4.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ремонт  и  обслуживание  бытовой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техники,      компьютеров   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оргтехники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0,52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1.5.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 прачечных,  химчисток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фотоателье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0,37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1.6.  </w:t>
            </w:r>
          </w:p>
        </w:tc>
        <w:tc>
          <w:tcPr>
            <w:tcW w:w="5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изготовление и ремонт мебели:    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1.6.1.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изготовление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мягкой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 корпусной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мебели    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0,34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1.6.2.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ремонт мягкой и корпусной мебели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0,27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1.7.  </w:t>
            </w:r>
          </w:p>
        </w:tc>
        <w:tc>
          <w:tcPr>
            <w:tcW w:w="4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бань и душевых,  парикмахерские  услуги,  услуги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прокату, ритуальные услуги:                             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1.7.1.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парикмахерских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0,33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1.7.2.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   бань,      душевых,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саун, соляриев, бассейнов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0,68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1.7.3.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по прокату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0,38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1.7.4.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ритуальные услуги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0,27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1.8.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ремонт и пошив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швейных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  кожаных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изделий,   головных   уборов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изделий текстильной  галантереи,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ремонт,    пошив    и    вязание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трикотажных изделий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0,59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1.9.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иные бытовые услуги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0,41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ветеринарных услуг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0,27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  </w:t>
            </w:r>
          </w:p>
        </w:tc>
        <w:tc>
          <w:tcPr>
            <w:tcW w:w="5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Оказание услуг  по  ремонту,  техническому  обслуживанию  и  мойке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автотранспортных средств         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3.1.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ремонт       и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техническое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обслуживание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автотранспортных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   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0,29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3.2.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мойка,    полирование,    чистка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автотранспортных средств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0,33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3.3.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буксировка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автотранспортных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   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0,33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3.4.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ремонт, замена и установка  шин,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балансировка колес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0,29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0,36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3.5.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виды услуг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0,33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 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Оказание услуг по предоставлению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   временное    владение    (в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пользование)  мест  для  стоянки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автотранспортных   средств,    а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также        по         хранению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автотранспортных   средств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стоянках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0,34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 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Оказание автотранспортных услуг,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организациями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индивидуальными          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предпринимателями  по  перевозке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грузов и пассажиров             </w:t>
            </w:r>
          </w:p>
        </w:tc>
        <w:tc>
          <w:tcPr>
            <w:tcW w:w="28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1,00</w:t>
            </w:r>
          </w:p>
        </w:tc>
      </w:tr>
    </w:tbl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"/>
        <w:gridCol w:w="1425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</w:tblGrid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     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предприниматель-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ской деятельности</w:t>
            </w:r>
          </w:p>
        </w:tc>
        <w:tc>
          <w:tcPr>
            <w:tcW w:w="1627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Значение коэффициента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Куюс,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Эдиган,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Оро-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ктой,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Еланда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Кемчик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Куюс,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Эдиган,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Оро-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ктой,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Еланда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Кемчик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Куюс,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Эдиган,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Оро-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ктой,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Еланда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Кемчик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Куюс,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Эдиган,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Оро-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ктой,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Еланда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Кемчик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Куюс,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Эдиган,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Оро-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ктой,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Еланда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Кемчик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Куюс,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Эдиган,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Оро-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ктой,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Еланда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Кемчик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Куюс,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Эдиган,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Оро-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ктой,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Еланда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Кемчик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до 10 кв. м    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 10,1 до 20 кв. м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 20,1 до 35 кв. м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 35,1 до 55 кв. м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 55,1 до 85 кв. м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 85,1 до 105 кв. м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105,1 до 150 кв. м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   </w:t>
            </w:r>
          </w:p>
        </w:tc>
        <w:tc>
          <w:tcPr>
            <w:tcW w:w="17700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Розничная торговля, осуществляемая через объекты стационарной торговой сети, имеющие торговые залы:                                                                          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6.1.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Продовольственные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товары,  пиво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табачные изделия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0,39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0,39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0,27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0,22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0,16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6.2.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Продовольственные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товары,   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алкогольная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продукция    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табачные изделия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0,68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0,47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0,54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0,61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0,32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0,54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0,49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0,34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0,34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0,32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0,27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0,22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6.3.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Алкогольная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продукция    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1,00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1,00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1,00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1,00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1,00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1,00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1,00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6.4.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Строительные,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отделочные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материалы    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оборудование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0,27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0,27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0,21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0,17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0,12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6.5.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Автомобили,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запчасти     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аксессуары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автомобилей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0,32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0,33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0,29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0,29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0,26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0,22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0,19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0,16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0,13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6.6.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Бытовая  техника,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оргтехника,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осветительные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приборы, средства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связи,    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видеофототехника,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           также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принадлежности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      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0,25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0,22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0,19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0,17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0,12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6.7.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Мебель   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0,32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0,29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0,29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0,26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0,23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0,19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0,17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0,14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0,13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0,12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6.8.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Лесоматериалы,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дрова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0,35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0,32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0,32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0,25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0,21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0,14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6.9.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Газеты,  журналы,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прочая  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печатная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продукция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0,18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0,14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0,13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0,12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0,09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0,07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0,06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6.10.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детского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ассортимента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(одежда,   обувь,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игрушки и т.п.)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0,22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0,22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0,19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0,19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0,17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0,17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0,12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0,11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0,09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6.11.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   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промышленные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товары   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0,27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0,27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0,21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0,17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0,12</w:t>
            </w:r>
          </w:p>
        </w:tc>
      </w:tr>
    </w:tbl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525"/>
        <w:gridCol w:w="1050"/>
        <w:gridCol w:w="825"/>
        <w:gridCol w:w="600"/>
      </w:tblGrid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/п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предпринимательской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деятельности         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Значение коэффициента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Чемал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Эликманар,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Узнезя,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Чепош,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Усть-Сема  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села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    </w:t>
            </w:r>
          </w:p>
        </w:tc>
        <w:tc>
          <w:tcPr>
            <w:tcW w:w="5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Розничная  торговля,  осуществляемая  через  объекты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стационарной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торговой сети, не имеющие торговых залов,  и  розничная  торговля,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осуществляемая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через объекты нестационарной торговой сети: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7.1.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Продовольственные товары, пиво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табачные изделия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0,60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0,54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7.2.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Продовольственные      товары,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алкогольная    продукция  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табачные изделия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0,68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0,61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7.3.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Алкогольная продукция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1,00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1,00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7.4.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Строительные,       отделочные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материалы и оборудование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0,68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7.5.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Автомобили,     запчасти  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аксессуары для автомобилей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0,68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7.6.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Бытовая  техника,  оргтехника,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осветительные         приборы,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средства                связи,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видеофототехника,   а    также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принадлежности к ним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0,68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7.7.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Мебель  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0,68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7.8.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Лесоматериалы,  в  том   числе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дрова   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0,68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7.9.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Газеты,    журналы,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прочая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печатная продукция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0,36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0,32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0,36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7.10.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Товары  детского  ассортимента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(одежда,  обувь,   игрушки   и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т.п.)      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0,60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0,54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7.11.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промышленные товары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0,68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Развозная     и     разностная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розничная торговля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0,79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0,76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0,79</w:t>
            </w:r>
          </w:p>
        </w:tc>
      </w:tr>
    </w:tbl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"/>
        <w:gridCol w:w="1425"/>
        <w:gridCol w:w="450"/>
        <w:gridCol w:w="600"/>
        <w:gridCol w:w="525"/>
        <w:gridCol w:w="600"/>
        <w:gridCol w:w="450"/>
        <w:gridCol w:w="600"/>
        <w:gridCol w:w="525"/>
        <w:gridCol w:w="600"/>
        <w:gridCol w:w="450"/>
        <w:gridCol w:w="600"/>
        <w:gridCol w:w="525"/>
        <w:gridCol w:w="600"/>
        <w:gridCol w:w="450"/>
        <w:gridCol w:w="600"/>
        <w:gridCol w:w="525"/>
        <w:gridCol w:w="600"/>
        <w:gridCol w:w="450"/>
        <w:gridCol w:w="600"/>
        <w:gridCol w:w="525"/>
        <w:gridCol w:w="600"/>
        <w:gridCol w:w="450"/>
        <w:gridCol w:w="600"/>
        <w:gridCol w:w="525"/>
        <w:gridCol w:w="600"/>
        <w:gridCol w:w="450"/>
        <w:gridCol w:w="600"/>
        <w:gridCol w:w="525"/>
        <w:gridCol w:w="600"/>
      </w:tblGrid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     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предприниматель-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ской деятельности</w:t>
            </w:r>
          </w:p>
        </w:tc>
        <w:tc>
          <w:tcPr>
            <w:tcW w:w="1522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Значение коэффициента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до 10 кв. м       </w:t>
            </w:r>
          </w:p>
        </w:tc>
        <w:tc>
          <w:tcPr>
            <w:tcW w:w="21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10,1 до 20 кв. м   </w:t>
            </w:r>
          </w:p>
        </w:tc>
        <w:tc>
          <w:tcPr>
            <w:tcW w:w="21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20,1 до 35 кв. м   </w:t>
            </w:r>
          </w:p>
        </w:tc>
        <w:tc>
          <w:tcPr>
            <w:tcW w:w="21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35,1 до 55 кв. м   </w:t>
            </w:r>
          </w:p>
        </w:tc>
        <w:tc>
          <w:tcPr>
            <w:tcW w:w="21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55,1 до 85 кв. м   </w:t>
            </w:r>
          </w:p>
        </w:tc>
        <w:tc>
          <w:tcPr>
            <w:tcW w:w="21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85,1 до 105 кв. м  </w:t>
            </w:r>
          </w:p>
        </w:tc>
        <w:tc>
          <w:tcPr>
            <w:tcW w:w="21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 105,1 до 150 кв. м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9.   </w:t>
            </w:r>
          </w:p>
        </w:tc>
        <w:tc>
          <w:tcPr>
            <w:tcW w:w="16650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услуг общественного питания через объекты организации общественного питания, имеющие залы обслуживания посетителей                                    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9.1.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Реализующие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пиво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          (или)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алкогольную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продукцию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0,54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0,46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0,36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0,26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9.2.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   реализующие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пиво   и    (или)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алкогольную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продукцию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0,35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0,28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0,27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0,24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0,17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0,14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</w:tr>
    </w:tbl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525"/>
        <w:gridCol w:w="1050"/>
        <w:gridCol w:w="825"/>
        <w:gridCol w:w="600"/>
      </w:tblGrid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/п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предпринимательской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деятельности         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Значение коэффициента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Чемал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Эликманар,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Узнезя,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Чепош,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Усть-Сема  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села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10.   </w:t>
            </w:r>
          </w:p>
        </w:tc>
        <w:tc>
          <w:tcPr>
            <w:tcW w:w="5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Оказание услуг общественного  питания  через  объекты  организации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общественного питания, не имеющие залы обслуживания посетителей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10.1.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Реализующие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пиво   и   (или)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алкогольную продукцию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0,48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0,43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10.2.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реализующие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пиво  и  (или)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алкогольную продукцию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0,36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0,32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Распространение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наружной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рекламы    с    использованием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рекламных   конструкций    (за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рекламных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конструкций  с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автоматической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сменой      изображения      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электронных табло)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0,14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0,6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Распространение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наружной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рекламы    с    использованием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рекламных    конструкций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автоматической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сменой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изображения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0,15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0,14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13.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Распространение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наружной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рекламы            посредством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электронных табло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0,14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0,68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Размещение     рекламы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транспортных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30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0,60</w:t>
            </w:r>
          </w:p>
        </w:tc>
      </w:tr>
    </w:tbl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"/>
        <w:gridCol w:w="1425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  <w:gridCol w:w="450"/>
        <w:gridCol w:w="600"/>
        <w:gridCol w:w="675"/>
        <w:gridCol w:w="600"/>
      </w:tblGrid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     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предприниматель-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ской деятельности</w:t>
            </w:r>
          </w:p>
        </w:tc>
        <w:tc>
          <w:tcPr>
            <w:tcW w:w="1627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Значение коэффициента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Катунь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Сема,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Межсе-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ленная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терри-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тория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Сема,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Межсе-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ленная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терри-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тория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Межсе-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ленная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терри-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тория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Межсе-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ленная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терри-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тория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Межсе-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ленная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терри-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тория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Элик-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манар,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Чепош,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Усть-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Сема  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льные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Межсе-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ленная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терри-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тория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до 35 кв. м    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 35,1 до 50 кв. м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 50,1 до 100 кв. м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100,1 до 200 кв. м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200,1 до 300 кв. м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300,1 до 400 кв. м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 400,1 до 500 кв. м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15.  </w:t>
            </w:r>
          </w:p>
        </w:tc>
        <w:tc>
          <w:tcPr>
            <w:tcW w:w="17100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услуг по временному размещению и проживанию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15.1.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       дом,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постройки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приусадебном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участке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0,41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0,36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0,32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0,29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15.2.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туристская  база,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кемпинг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сезонного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действия       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0,60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0,54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0,54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0,54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0,48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0,53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0,53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0,53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0,45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0,38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0,60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15.3.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гостиница,  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туркомплекс,  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турбаза,   мотель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круглогодичного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действия         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0,68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0,68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0,68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0,68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0,68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0,68</w:t>
            </w:r>
          </w:p>
        </w:tc>
        <w:tc>
          <w:tcPr>
            <w:tcW w:w="23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0,68</w:t>
            </w:r>
          </w:p>
        </w:tc>
      </w:tr>
    </w:tbl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525"/>
        <w:gridCol w:w="1050"/>
        <w:gridCol w:w="825"/>
        <w:gridCol w:w="600"/>
      </w:tblGrid>
      <w:tr w:rsidR="009C7F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/п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предпринимательской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деятельности         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Значение коэффициента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Чемал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Эликманар,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Узнезя,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Чепош, 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Усть-Сема  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Остальные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села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  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чертой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села 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услуг по передаче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временное владение и  (или)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пользование   торговых   мест,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расположенных    в    объектах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стационарной торговой сети, не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имеющих    торговых     залов,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объектов 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нестационарной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торговой   сети,    а    также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объектов           организации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общественного   питания,    не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имеющих   залов   обслуживания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посетителей          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0,75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  <w:tr w:rsidR="009C7F05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услуг по передаче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временное владение и  (или)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пользование земельных участков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 размещения     объектов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стационарной и  нестационарной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торговой   сети,    а    также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объектов           организации</w:t>
            </w:r>
          </w:p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общественного питания         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0,75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0,75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F05" w:rsidRDefault="009C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0,75</w:t>
            </w:r>
          </w:p>
        </w:tc>
      </w:tr>
    </w:tbl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F05" w:rsidRDefault="009C7F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2BF9" w:rsidRDefault="009C7F05"/>
    <w:sectPr w:rsidR="00982BF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7F05"/>
    <w:rsid w:val="00224C5F"/>
    <w:rsid w:val="00753494"/>
    <w:rsid w:val="009C7F05"/>
    <w:rsid w:val="00D3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B2F1077FE80E964DB7E0C0F06F8E284567CF4E48867C915E4B8B202067FE20CB2FD9165A3587BEF89E4A5M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0B2F1077FE80E964DB7E0C0F06F8E284567CF4E48867C915E4B8B202067FE20CB2FD9165A3587BEF89E4A5M0I" TargetMode="External"/><Relationship Id="rId12" Type="http://schemas.openxmlformats.org/officeDocument/2006/relationships/hyperlink" Target="consultantplus://offline/ref=BE0B2F1077FE80E964DB7E0C0F06F8E284567CF4E48867C915E4B8B202067FE20CB2FD9165A3587BEF89E5A5M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B2F1077FE80E964DB6001196AAFEE835921F9E3896B994BBBE3EF55A0MFI" TargetMode="External"/><Relationship Id="rId11" Type="http://schemas.openxmlformats.org/officeDocument/2006/relationships/hyperlink" Target="consultantplus://offline/ref=BE0B2F1077FE80E964DB6001196AAFEE835925FDE68A6B994BBBE3EF55A0MFI" TargetMode="External"/><Relationship Id="rId5" Type="http://schemas.openxmlformats.org/officeDocument/2006/relationships/hyperlink" Target="consultantplus://offline/ref=BE0B2F1077FE80E964DB6001196AAFEE835925FDE68A6B994BBBE3EF550F75B54BFDA4D327AEA5MFI" TargetMode="External"/><Relationship Id="rId10" Type="http://schemas.openxmlformats.org/officeDocument/2006/relationships/hyperlink" Target="consultantplus://offline/ref=BE0B2F1077FE80E964DB7E0C0F06F8E284567CF4E48867C915E4B8B202067FE20CB2FD9165A3587BEF89E5A5M2I" TargetMode="External"/><Relationship Id="rId4" Type="http://schemas.openxmlformats.org/officeDocument/2006/relationships/hyperlink" Target="consultantplus://offline/ref=BE0B2F1077FE80E964DB7E0C0F06F8E284567CF4E48867C915E4B8B202067FE20CB2FD9165A3587BEF89E4A5M1I" TargetMode="External"/><Relationship Id="rId9" Type="http://schemas.openxmlformats.org/officeDocument/2006/relationships/hyperlink" Target="consultantplus://offline/ref=BE0B2F1077FE80E964DB7E0C0F06F8E284567CF4E48867C915E4B8B202067FE20CB2FD9165A3587BEF89E4A5M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3374</Words>
  <Characters>19236</Characters>
  <Application>Microsoft Office Word</Application>
  <DocSecurity>0</DocSecurity>
  <Lines>160</Lines>
  <Paragraphs>45</Paragraphs>
  <ScaleCrop>false</ScaleCrop>
  <Company>Microsoft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Блинова</dc:creator>
  <cp:lastModifiedBy>Лариса И. Блинова</cp:lastModifiedBy>
  <cp:revision>1</cp:revision>
  <dcterms:created xsi:type="dcterms:W3CDTF">2013-11-13T08:11:00Z</dcterms:created>
  <dcterms:modified xsi:type="dcterms:W3CDTF">2013-11-13T08:12:00Z</dcterms:modified>
</cp:coreProperties>
</file>